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УИД № 86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0037-01-2024-000932-87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делу № 5-291-1903/2024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Мегионского судебного района Ханты – Мансийского Автономного округа – Югры Ворошилова А.С., </w:t>
      </w: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генерального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ОБЩЕСТВА С ОГРАНИЧЕННОЙ ОТВЕТСТВЕННОСТЬЮ «МЕГАСТРОЙ» </w:t>
      </w:r>
      <w:r>
        <w:rPr>
          <w:rFonts w:ascii="Times New Roman" w:eastAsia="Times New Roman" w:hAnsi="Times New Roman" w:cs="Times New Roman"/>
          <w:sz w:val="26"/>
          <w:szCs w:val="26"/>
        </w:rPr>
        <w:t>Хаировой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Татьяны Борисовны, </w:t>
      </w:r>
      <w:r>
        <w:rPr>
          <w:rStyle w:val="cat-UserDefinedgrp-40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привлекаемой к административной ответственности по 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keepNext/>
        <w:spacing w:before="0" w:after="0"/>
        <w:ind w:firstLine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Хаирова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Т.Б.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 должностным лицом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МЕГАСТРОЙ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расположенного по адресу: </w:t>
      </w:r>
      <w:r>
        <w:rPr>
          <w:rStyle w:val="cat-UserDefinedgrp-41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срок до 00:0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не пред</w:t>
      </w:r>
      <w:r>
        <w:rPr>
          <w:rFonts w:ascii="Times New Roman" w:eastAsia="Times New Roman" w:hAnsi="Times New Roman" w:cs="Times New Roman"/>
          <w:sz w:val="26"/>
          <w:szCs w:val="26"/>
        </w:rPr>
        <w:t>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Межрайонную 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Ханты-Мансийскому автономному округу - 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(финансовую) </w:t>
      </w:r>
      <w:r>
        <w:rPr>
          <w:rFonts w:ascii="Times New Roman" w:eastAsia="Times New Roman" w:hAnsi="Times New Roman" w:cs="Times New Roman"/>
          <w:sz w:val="26"/>
          <w:szCs w:val="26"/>
        </w:rPr>
        <w:t>отчетность 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срок пред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ставления котор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истек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Хаирова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Т.Б. </w:t>
      </w:r>
      <w:r>
        <w:rPr>
          <w:rFonts w:ascii="Times New Roman" w:eastAsia="Times New Roman" w:hAnsi="Times New Roman" w:cs="Times New Roman"/>
          <w:sz w:val="26"/>
          <w:szCs w:val="26"/>
        </w:rPr>
        <w:t>будучи извещенной, о времени и месте рассмотрения дела, в суд не явилась, о причинах неявки не сообщила, заявлений, ходатайств об отложении рассмотрения дела не представила.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рассматривает дело в отсутствие лица, привлекаемого к административной ответственности по правилам ч. 2 ст. 25.1 Кодекса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Хаировой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подтвержден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8617233</w:t>
      </w:r>
      <w:r>
        <w:rPr>
          <w:rFonts w:ascii="Times New Roman" w:eastAsia="Times New Roman" w:hAnsi="Times New Roman" w:cs="Times New Roman"/>
          <w:sz w:val="26"/>
          <w:szCs w:val="26"/>
        </w:rPr>
        <w:t>3800436800002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котором описано вышеуказанное правонарушение; справкой Межрайонной ИФНС России № 11 по Ханты-Мансийскому автономному округу – Югре, согласно которой подтверждается факт непредставления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МЕГАСТРОЙ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бухгалтерской (финансовой) отчетности за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 согласно данным программного обеспечения системы электронной обработка данных местного уровня Межрайонной ИФНС России № 11 по Ханты-Мансийскому автономному округу – Югре. На момент составления протокола об административном правонарушении бухгалтерская отчетность за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не представлена; копией выписки из государственного реестра юридических лиц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которой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</w:t>
      </w:r>
      <w:r>
        <w:rPr>
          <w:rFonts w:ascii="Times New Roman" w:eastAsia="Times New Roman" w:hAnsi="Times New Roman" w:cs="Times New Roman"/>
          <w:sz w:val="26"/>
          <w:szCs w:val="26"/>
        </w:rPr>
        <w:t>Хаирова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момент совершения административного правонарушения явля</w:t>
      </w:r>
      <w:r>
        <w:rPr>
          <w:rFonts w:ascii="Times New Roman" w:eastAsia="Times New Roman" w:hAnsi="Times New Roman" w:cs="Times New Roman"/>
          <w:sz w:val="26"/>
          <w:szCs w:val="26"/>
        </w:rPr>
        <w:t>лась генеральным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МЕГАСТРОЙ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либо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ответственность,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с учетом личности правонарушителя, </w:t>
      </w:r>
      <w:r>
        <w:rPr>
          <w:rFonts w:ascii="Times New Roman" w:eastAsia="Times New Roman" w:hAnsi="Times New Roman" w:cs="Times New Roman"/>
          <w:sz w:val="26"/>
          <w:szCs w:val="26"/>
        </w:rPr>
        <w:t>характера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наказание 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полагает возможным назначить правонарушителю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ind w:firstLine="4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Хаирову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Татьяну Борисовну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ч. 1 ст. 15.6 Кодекса Российской Федерации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>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(триста) рублей.</w:t>
      </w:r>
    </w:p>
    <w:p>
      <w:pPr>
        <w:pStyle w:val="Heading4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6"/>
          <w:szCs w:val="26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6"/>
          <w:szCs w:val="26"/>
        </w:rPr>
        <w:t>подачей жалобы в Мегионский городской суд 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Мегионского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А.С. Ворошилова</w:t>
      </w:r>
    </w:p>
    <w:p>
      <w:pPr>
        <w:spacing w:before="0" w:after="0"/>
        <w:ind w:left="4956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Банка: РКЦ г. Ханты-Мансийск // УФК по Ханты-Мансийскому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8601073664, КПП 860101001, ОКТМО 71873000, КБК 72011601153010006140,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0412365400375002912415153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Статья 32.2 КоАП РФ.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частями 1.1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1.3 - 1.3-3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w:anchor="sub_302014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статьей 31.5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Кодекса.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 31.5 КоАП РФ.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судьи_____________________ А.С. Ворошилова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судьи____________________ Т.С. </w:t>
      </w:r>
      <w:r>
        <w:rPr>
          <w:rFonts w:ascii="Times New Roman" w:eastAsia="Times New Roman" w:hAnsi="Times New Roman" w:cs="Times New Roman"/>
          <w:sz w:val="20"/>
          <w:szCs w:val="20"/>
        </w:rPr>
        <w:t>Надымова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февраля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2024 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0rplc-12">
    <w:name w:val="cat-UserDefined grp-40 rplc-12"/>
    <w:basedOn w:val="DefaultParagraphFont"/>
  </w:style>
  <w:style w:type="character" w:customStyle="1" w:styleId="cat-UserDefinedgrp-41rplc-20">
    <w:name w:val="cat-UserDefined grp-41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